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Technische Informatik</w:t>
      </w:r>
    </w:p>
    <w:p>
      <w:pPr>
        <w:pStyle w:val="Berschrift2"/>
        <w:numPr>
          <w:ilvl w:val="1"/>
          <w:numId w:val="1"/>
        </w:numPr>
        <w:tabs>
          <w:tab w:val="left" w:pos="0" w:leader="none"/>
        </w:tabs>
        <w:ind w:start="0" w:hanging="0"/>
        <w:rPr/>
      </w:pPr>
      <w:r>
        <w:rPr/>
        <w:t>VLSI-Entwurfssysteme, Diagnostik und Architektur</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VLSI-EDA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Ausarbeitung + 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https://tu-dresden.de/ing/informatik/ti/vlsi/studium/informationen_zum_studium/informationen_zum_studium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Rechnerarchitektur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Architecture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MATH-BA-INFG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Rechnerstrukturen und -organisation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http://tu-dresden.de/die_tu_dresden/fakultaeten/fakultaet_informatik/tei/vlsi/lehre/lv_vlsi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INF-SEBS-INF-08, INF-SEGY-INF-08, INF-SEMS-INF-08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Technische Grundlagen der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Technical Foundations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3/2/0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Spallek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vlsi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https://tu-dresden.de/ing/informatik/ti/vlsi/studium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INF-B-390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INF-D-420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INF-B-390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MATH-BA-INFE, MATH-BA-INFF, MATH-MA-INFTGL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13</w:t>
    </w:r>
    <w:r>
      <w:fldChar w:fldCharType="end"/>
    </w:r>
    <w:r>
      <w:rPr/>
      <w:t xml:space="preserve"> </w:t>
    </w:r>
    <w:r>
      <w:rPr/>
      <w:t xml:space="preserve">/ </w:t>
    </w:r>
    <w:r>
      <w:rPr/>
      <w:fldChar w:fldCharType="begin"/>
    </w:r>
    <w:r>
      <w:instrText> NUMPAGES </w:instrText>
    </w:r>
    <w:r>
      <w:fldChar w:fldCharType="separate"/>
    </w:r>
    <w:r>
      <w:t>13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