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Technische Informatik</w:t>
      </w:r>
    </w:p>
    <w:p>
      <w:pPr>
        <w:pStyle w:val="Berschrift2"/>
        <w:numPr>
          <w:ilvl w:val="1"/>
          <w:numId w:val="1"/>
        </w:numPr>
        <w:tabs>
          <w:tab w:val="left" w:pos="0" w:leader="none"/>
        </w:tabs>
        <w:ind w:start="0" w:hanging="0"/>
        <w:rPr/>
      </w:pPr>
      <w:r>
        <w:rPr/>
        <w:t>Prozessordesign</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Current Topics in Embedded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Dr. Kumar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https://cfaed.tu-dresden.de/pd-teaching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5</w:t>
    </w:r>
    <w:r>
      <w:fldChar w:fldCharType="end"/>
    </w:r>
    <w:r>
      <w:rPr/>
      <w:t xml:space="preserve"> </w:t>
    </w:r>
    <w:r>
      <w:rPr/>
      <w:t xml:space="preserve">/ </w:t>
    </w:r>
    <w:r>
      <w:rPr/>
      <w:fldChar w:fldCharType="begin"/>
    </w:r>
    <w:r>
      <w:instrText> NUMPAGES </w:instrText>
    </w:r>
    <w:r>
      <w:fldChar w:fldCharType="separate"/>
    </w:r>
    <w:r>
      <w:t>5</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