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Angewandte Informatik</w:t>
      </w:r>
    </w:p>
    <w:p>
      <w:pPr>
        <w:pStyle w:val="Berschrift2"/>
        <w:numPr>
          <w:ilvl w:val="1"/>
          <w:numId w:val="1"/>
        </w:numPr>
        <w:tabs>
          <w:tab w:val="left" w:pos="0" w:leader="none"/>
        </w:tabs>
        <w:ind w:start="0" w:hanging="0"/>
        <w:rPr/>
      </w:pPr>
      <w:r>
        <w:rPr/>
        <w:t>Technische Informationssysteme</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BIW4-76 Gebäudesystemtechnik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INF-LE-BIW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Einführung in die Prozessanalyse und Systemidentifikation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Dr.-Ing. Dementjev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http://www.inf.tu-dresden.de/index.php?node_id=1128&amp;ln=de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D-WW-INF-3401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Entwurf, Test und Analyse von Anwendersystemen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 Dr.-Ing. Dementjev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 Dr.-Ing. Dementjev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http://www.inf.tu-dresden.de/index.php?node_id=1768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http://www.inf.tu-dresden.de/index.php?node_id=2300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 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IST-05-FG-SOI, 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Praktikum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http://www.inf.tu-dresden.de/index.php?node_id=2302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 INF-04-P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Projekt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 Dr.-Ing. Dementjev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http://www.inf.tu-dresden.de/index.php?node_id=2301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 Dr.-Ing. Dementjev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http://www.inf.tu-dresden.de/index.php?node_id=2298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Systemorientierte Informatik und Hardware Software Codesign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System-oriented Computer Science and Hardware-Software Co-Design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 Dr.-Ing. Dementjev</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INF-B-3A0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INF-D-430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D-WW-INF-3402, D-WW-INF-3403, INF-LE-WW, WI-MA-08-03, WI-MA-09-03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Test von Anwendungssystemen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http://www.inf.tu-dresden.de/index.php?node_id=1119&amp;ln=de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INF-BAS1,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D-WW-INF-3401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15</w:t>
    </w:r>
    <w:r>
      <w:fldChar w:fldCharType="end"/>
    </w:r>
    <w:r>
      <w:rPr/>
      <w:t xml:space="preserve"> </w:t>
    </w:r>
    <w:r>
      <w:rPr/>
      <w:t xml:space="preserve">/ </w:t>
    </w:r>
    <w:r>
      <w:rPr/>
      <w:fldChar w:fldCharType="begin"/>
    </w:r>
    <w:r>
      <w:instrText> NUMPAGES </w:instrText>
    </w:r>
    <w:r>
      <w:fldChar w:fldCharType="separate"/>
    </w:r>
    <w:r>
      <w:t>15</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