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Theoretische Informatik</w:t>
      </w:r>
    </w:p>
    <w:p>
      <w:pPr>
        <w:pStyle w:val="Berschrift2"/>
        <w:numPr>
          <w:ilvl w:val="1"/>
          <w:numId w:val="1"/>
        </w:numPr>
        <w:tabs>
          <w:tab w:val="left" w:pos="0" w:leader="none"/>
        </w:tabs>
        <w:ind w:start="0" w:hanging="0"/>
        <w:rPr/>
      </w:pPr>
      <w:r>
        <w:rPr/>
        <w:t>Grundlagen der Programmierung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Formale Baumsprachen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https://www.orchid.inf.tu-dresden.de/teaching/2018ss/wta/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INF-BAS6, INF-BAS6, INF-PM-FOR, INF-PM-FOR, INF-VERT2, INF-VERT2,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INF-BAS6, INF-BAS6, INF-PM-FOR, INF-PM-FOR, INF-VERT2, INF-VERT2,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 INF-04-FG-TP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https://www.orchid.inf.tu-dresden.de/teaching/2018ss/fpg-nlp/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Freitagsseminar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https://www.orchid.inf.tu-dresden.de/research/sem.de/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Parsing von natürlichen Sprachen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https://www.orchid.inf.tu-dresden.de/teaching/2018ss/pnl/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INF-BAS6, INF-BAS6, INF-VERT2, INF-VERT2,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INF-BAS6, INF-BAS6, INF-VERT2, INF-VERT2,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 INF-04-FG-TP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Praktikum Fortgeschrittene Themen in der Verarbeitung natürlicher Sprachen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Programmierung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Programming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https://www.orchid.inf.tu-dresden.de/teaching/2018ss/prog/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INF-B-240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INF-D-230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INF-B-240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IST-05-PF-GS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INF-SEGY-INF-05, INF-SEMS-INF-05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INF-LE-MA, INF-LE-PHY, MATH-BA-INFB, MATH-MA-INFPRG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Natural Language Processing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Natural Language Processing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https://www.orchid.inf.tu-dresden.de/teaching/2018ss/seminar/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INF-04-FG-TP,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18</w:t>
    </w:r>
    <w:r>
      <w:rPr/>
      <w:fldChar w:fldCharType="end"/>
    </w:r>
    <w:r>
      <w:rPr/>
      <w:t xml:space="preserve"> </w:t>
    </w:r>
    <w:r>
      <w:rPr/>
      <w:t xml:space="preserve">/ </w:t>
    </w:r>
    <w:r>
      <w:rPr/>
      <w:fldChar w:fldCharType="begin"/>
    </w:r>
    <w:r>
      <w:rPr/>
      <w:instrText> NUMPAGES </w:instrText>
    </w:r>
    <w:r>
      <w:rPr/>
      <w:fldChar w:fldCharType="separate"/>
    </w:r>
    <w:r>
      <w:rPr/>
      <w:t>18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