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Technische Informatik</w:t>
      </w:r>
    </w:p>
    <w:p>
      <w:pPr>
        <w:pStyle w:val="Berschrift2"/>
        <w:numPr>
          <w:ilvl w:val="1"/>
          <w:numId w:val="1"/>
        </w:numPr>
        <w:tabs>
          <w:tab w:val="left" w:pos="0" w:leader="none"/>
        </w:tabs>
        <w:ind w:start="0" w:hanging="0"/>
        <w:rPr/>
      </w:pPr>
      <w:r>
        <w:rPr/>
        <w:t>Compilerbau</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Compilerbau</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Castrillon-Mazo</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https://cfaed.tu-dresden.de/index.php/cc-teaching.html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INF-BI-4, INF-BI-5, INF-E-3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INF-B-275, INF-BAS3, INF-BAS3, INF-BAS3, INF-BAS4, INF-BAS4, INF-BAS4, INF-VERT3, INF-VERT3, INF-VERT3, INF-VERT4, INF-VERT4, INF-VERT4,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MA-CSE-17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 INF-04-FG-TP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IST-05-PF-HS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DSE-14-E13, DSE-14-E14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INF-LE-WW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Compilerbau - Übung zur Vorlesung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Compiler Construction - tutorial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Castrillon-Mazo</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https://cfaed.tu-dresden.de/index.php/cc-teaching.html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INF-BI-4, INF-BI-5, INF-E-3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MA-CSE-17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 INF-04-FG-TP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IST-05-PF-HS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DSE-14-E13, DSE-14-E14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INF-LE-WW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Forschungspraktikum Compilerbau</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Current Topics in Compiler Construction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 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12</w:t>
    </w:r>
    <w:r>
      <w:rPr/>
      <w:fldChar w:fldCharType="end"/>
    </w:r>
    <w:r>
      <w:rPr/>
      <w:t xml:space="preserve"> </w:t>
    </w:r>
    <w:r>
      <w:rPr/>
      <w:t xml:space="preserve">/ </w:t>
    </w:r>
    <w:r>
      <w:rPr/>
      <w:fldChar w:fldCharType="begin"/>
    </w:r>
    <w:r>
      <w:rPr/>
      <w:instrText> NUMPAGES </w:instrText>
    </w:r>
    <w:r>
      <w:rPr/>
      <w:fldChar w:fldCharType="separate"/>
    </w:r>
    <w:r>
      <w:rPr/>
      <w:t>12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