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Software- und Multimediatechnik</w:t>
      </w:r>
    </w:p>
    <w:p>
      <w:pPr>
        <w:pStyle w:val="Berschrift2"/>
        <w:numPr>
          <w:ilvl w:val="1"/>
          <w:numId w:val="1"/>
        </w:numPr>
        <w:tabs>
          <w:tab w:val="left" w:pos="0" w:leader="none"/>
        </w:tabs>
        <w:ind w:start="0" w:hanging="0"/>
        <w:rPr/>
      </w:pPr>
      <w:r>
        <w:rPr/>
        <w:t>Computergraphik und Visualisierung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Computer Vision II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 Dr. rer. nat Guthier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 bv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https://cvl.inf.tu-dresden.de/courses/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INF-B-520,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INF-BAS7, INF-BAS7, INF-VERT2, INF-VERT2,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INF-BAS7, INF-BAS7, INF-E-3, INF-VMI-8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INF-BAS7, INF-BAS7, INF-VERT2, INF-VERT2,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INF-04-FG-IS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INF-LE-MA, MATH-MA-INFGDV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Computergraphik II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https://tu-dresden.de/ing/informatik/smt/cgv/studium/lehrveranstaltungen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INF-BAS7, INF-BAS7, INF-PM-FOR, INF-PM-FOR,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INF-BAS7, INF-BAS7, INF-VMI-8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INF-BAS7, INF-BAS7, INF-PM-FOR, INF-PM-FOR,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MINF-04-FG-MTGW</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IST-05-FG-SWT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D-WW-INF-3411, D-WW-INF-3412, D-WW-INF-3413, INF-LE-WW, WI-MA-08-02, WI-MA-09-02</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Einführung in die Computergraphik</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Introduction to Computer Graphics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https://tu-dresden.de/ing/informatik/smt/cgv/studium/lehrveranstaltungen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INF-B-420, INF-B-420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INF-LE-MA, INF-LE-PHY, MATH-MA-INFGDV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Angewandte Computergraphik und Visualisierung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 Dr. rer. nat Guthier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 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https://cvl.inf.tu-dresden.de/courses/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 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Grundlagen der Computergraphik und Visualisierung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Computerspiele und Gesellschaft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Computerspieletechnologie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https://tu-dresden.de/ing/informatik/smt/cgv/studium/lehrveranstaltungen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INF-BAS7, INF-BAS7,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 INF-BAS7, INF-BAS7, INF-VMI-8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INF-BAS7, INF-BAS7, INF-D-940,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IST-05-HS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 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 Dr. rer. nat Guthier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 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https://cvl.inf.tu-dresden.de/courses/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 INF-VERT2,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INF-VERT2,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Computergraphik und Visualisierung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P(PE)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https://tu-dresden.de/ing/informatik/smt/cgv/studium/lehrveranstaltungen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INF-B-530, INF-B-540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INF-E-4, INF-VMI-8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MINF-04-KP-FG1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Medieninformatik - Video</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https://tu-dresden.de/ing/informatik/smt/cgv/studium/lehrveranstaltungen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INF-B-490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Machine Learning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Gumhold, Dr. rer. nat Guthier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cuv, bv</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https://cvl.inf.tu-dresden.de/courses/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INF-BAS7, INF-BAS7, INF-VERT2, INF-VERT2,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INF-BAS7, INF-BAS7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INF-BAS7, INF-BAS7, INF-VERT2, INF-VERT2,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INF-04-FG-IS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24</w:t>
    </w:r>
    <w:r>
      <w:rPr/>
      <w:fldChar w:fldCharType="end"/>
    </w:r>
    <w:r>
      <w:rPr/>
      <w:t xml:space="preserve"> </w:t>
    </w:r>
    <w:r>
      <w:rPr/>
      <w:t xml:space="preserve">/ </w:t>
    </w:r>
    <w:r>
      <w:rPr/>
      <w:fldChar w:fldCharType="begin"/>
    </w:r>
    <w:r>
      <w:rPr/>
      <w:instrText> NUMPAGES </w:instrText>
    </w:r>
    <w:r>
      <w:rPr/>
      <w:fldChar w:fldCharType="separate"/>
    </w:r>
    <w:r>
      <w:rPr/>
      <w:t>24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